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1E3" w:rsidRDefault="008971E3" w:rsidP="008971E3">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8971E3" w:rsidRDefault="008971E3" w:rsidP="008971E3">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8971E3" w:rsidRDefault="008971E3" w:rsidP="00916FB3">
      <w:pPr>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tbl>
      <w:tblPr>
        <w:tblStyle w:val="a3"/>
        <w:tblW w:w="98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9"/>
        <w:gridCol w:w="675"/>
      </w:tblGrid>
      <w:tr w:rsidR="00763EBE" w:rsidRPr="001D3208" w:rsidTr="00916FB3">
        <w:trPr>
          <w:trHeight w:val="3413"/>
        </w:trPr>
        <w:tc>
          <w:tcPr>
            <w:tcW w:w="9159" w:type="dxa"/>
          </w:tcPr>
          <w:p w:rsidR="00763EBE" w:rsidRDefault="00763EBE" w:rsidP="00860AC5">
            <w:pPr>
              <w:rPr>
                <w:rFonts w:eastAsia="Times New Roman"/>
                <w:b/>
                <w:bCs/>
                <w:sz w:val="24"/>
                <w:vertAlign w:val="superscript"/>
                <w:lang w:eastAsia="ru-RU"/>
              </w:rPr>
            </w:pPr>
          </w:p>
          <w:p w:rsidR="00D60A24" w:rsidRDefault="00D60A24" w:rsidP="00860AC5">
            <w:pPr>
              <w:rPr>
                <w:rFonts w:eastAsia="Times New Roman"/>
                <w:b/>
                <w:bCs/>
                <w:sz w:val="24"/>
                <w:vertAlign w:val="superscript"/>
                <w:lang w:eastAsia="ru-RU"/>
              </w:rPr>
            </w:pPr>
          </w:p>
          <w:p w:rsidR="00D60A24" w:rsidRDefault="00D60A24" w:rsidP="00860AC5">
            <w:pPr>
              <w:rPr>
                <w:rFonts w:eastAsia="Times New Roman"/>
                <w:b/>
                <w:bCs/>
                <w:sz w:val="24"/>
                <w:vertAlign w:val="superscript"/>
                <w:lang w:eastAsia="ru-RU"/>
              </w:rPr>
            </w:pPr>
          </w:p>
          <w:tbl>
            <w:tblPr>
              <w:tblW w:w="4253" w:type="dxa"/>
              <w:tblInd w:w="4678" w:type="dxa"/>
              <w:tblLook w:val="01E0" w:firstRow="1" w:lastRow="1" w:firstColumn="1" w:lastColumn="1" w:noHBand="0" w:noVBand="0"/>
            </w:tblPr>
            <w:tblGrid>
              <w:gridCol w:w="4253"/>
            </w:tblGrid>
            <w:tr w:rsidR="00D60A24" w:rsidTr="00D60A24">
              <w:tc>
                <w:tcPr>
                  <w:tcW w:w="4253" w:type="dxa"/>
                </w:tcPr>
                <w:p w:rsidR="00D60A24" w:rsidRDefault="00D60A24" w:rsidP="00D60A2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УТВЕРЖДЕНО:</w:t>
                  </w:r>
                </w:p>
                <w:p w:rsidR="00D60A24" w:rsidRDefault="00D60A24" w:rsidP="00D60A2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Председатель УМС</w:t>
                  </w:r>
                </w:p>
                <w:p w:rsidR="00D60A24" w:rsidRDefault="00D60A24" w:rsidP="00D60A2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Факультета искусств</w:t>
                  </w:r>
                </w:p>
                <w:p w:rsidR="00D60A24" w:rsidRDefault="00D60A24" w:rsidP="00D60A2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Гуров М.Б.</w:t>
                  </w:r>
                </w:p>
                <w:p w:rsidR="00D60A24" w:rsidRDefault="00D60A24" w:rsidP="00D60A24">
                  <w:pPr>
                    <w:spacing w:after="0" w:line="240" w:lineRule="auto"/>
                    <w:ind w:right="27"/>
                    <w:jc w:val="right"/>
                    <w:rPr>
                      <w:rFonts w:ascii="Times New Roman" w:eastAsia="Times New Roman" w:hAnsi="Times New Roman" w:cs="Times New Roman"/>
                      <w:b/>
                      <w:bCs/>
                      <w:sz w:val="32"/>
                      <w:szCs w:val="32"/>
                      <w:vertAlign w:val="superscript"/>
                    </w:rPr>
                  </w:pPr>
                </w:p>
              </w:tc>
            </w:tr>
          </w:tbl>
          <w:p w:rsidR="00D60A24" w:rsidRPr="001D3208" w:rsidRDefault="00D60A24" w:rsidP="00860AC5">
            <w:pPr>
              <w:rPr>
                <w:rFonts w:eastAsia="Times New Roman"/>
                <w:b/>
                <w:bCs/>
                <w:sz w:val="24"/>
                <w:vertAlign w:val="superscript"/>
                <w:lang w:eastAsia="ru-RU"/>
              </w:rPr>
            </w:pPr>
          </w:p>
        </w:tc>
        <w:tc>
          <w:tcPr>
            <w:tcW w:w="675" w:type="dxa"/>
            <w:shd w:val="clear" w:color="auto" w:fill="auto"/>
          </w:tcPr>
          <w:p w:rsidR="00763EBE" w:rsidRPr="001D3208" w:rsidRDefault="00763EBE" w:rsidP="00860AC5">
            <w:pPr>
              <w:tabs>
                <w:tab w:val="num" w:pos="360"/>
              </w:tabs>
              <w:jc w:val="right"/>
              <w:rPr>
                <w:rFonts w:ascii="Times New Roman" w:eastAsia="Times New Roman" w:hAnsi="Times New Roman"/>
                <w:b/>
                <w:bCs/>
                <w:sz w:val="28"/>
                <w:szCs w:val="28"/>
                <w:vertAlign w:val="superscript"/>
                <w:lang w:eastAsia="ru-RU"/>
              </w:rPr>
            </w:pPr>
          </w:p>
        </w:tc>
      </w:tr>
    </w:tbl>
    <w:p w:rsidR="008971E3" w:rsidRDefault="008971E3" w:rsidP="008971E3">
      <w:pPr>
        <w:spacing w:after="0" w:line="240" w:lineRule="auto"/>
        <w:ind w:right="27"/>
        <w:rPr>
          <w:rFonts w:ascii="Times New Roman" w:eastAsia="Times New Roman" w:hAnsi="Times New Roman" w:cs="Times New Roman"/>
          <w:sz w:val="28"/>
          <w:szCs w:val="28"/>
        </w:rPr>
      </w:pPr>
    </w:p>
    <w:p w:rsidR="008971E3" w:rsidRDefault="008971E3" w:rsidP="008971E3">
      <w:pPr>
        <w:spacing w:after="0" w:line="240" w:lineRule="auto"/>
        <w:ind w:right="27"/>
        <w:rPr>
          <w:rFonts w:ascii="Times New Roman" w:eastAsia="Times New Roman" w:hAnsi="Times New Roman" w:cs="Times New Roman"/>
          <w:bCs/>
          <w:sz w:val="28"/>
          <w:szCs w:val="28"/>
        </w:rPr>
      </w:pPr>
    </w:p>
    <w:p w:rsidR="008971E3" w:rsidRDefault="008971E3" w:rsidP="008971E3">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МЕТОДИЧЕСКИЕ РЕКОМЕНДАЦИИ </w:t>
      </w:r>
    </w:p>
    <w:p w:rsidR="008971E3" w:rsidRDefault="008971E3" w:rsidP="008971E3">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дисциплины </w:t>
      </w:r>
    </w:p>
    <w:p w:rsidR="008971E3" w:rsidRDefault="008971E3" w:rsidP="008971E3">
      <w:pPr>
        <w:spacing w:after="0" w:line="240" w:lineRule="auto"/>
        <w:ind w:firstLine="567"/>
        <w:jc w:val="center"/>
        <w:rPr>
          <w:rFonts w:ascii="Times New Roman" w:eastAsia="Times New Roman" w:hAnsi="Times New Roman" w:cs="Times New Roman"/>
          <w:b/>
          <w:sz w:val="28"/>
          <w:szCs w:val="28"/>
        </w:rPr>
      </w:pPr>
    </w:p>
    <w:p w:rsidR="008971E3" w:rsidRPr="007A700A" w:rsidRDefault="008971E3" w:rsidP="008971E3">
      <w:pPr>
        <w:spacing w:after="0" w:line="240" w:lineRule="auto"/>
        <w:ind w:firstLine="567"/>
        <w:jc w:val="center"/>
        <w:rPr>
          <w:rFonts w:ascii="Times New Roman" w:eastAsia="Times New Roman" w:hAnsi="Times New Roman" w:cs="Times New Roman"/>
          <w:sz w:val="28"/>
          <w:szCs w:val="28"/>
        </w:rPr>
      </w:pPr>
      <w:r w:rsidRPr="008971E3">
        <w:rPr>
          <w:rFonts w:ascii="Times New Roman" w:eastAsia="Times New Roman" w:hAnsi="Times New Roman" w:cs="Times New Roman"/>
          <w:b/>
          <w:sz w:val="28"/>
          <w:szCs w:val="28"/>
        </w:rPr>
        <w:t>ИСТОРИЯ МАТЕРИАЛЬНОЙ КУЛЬТУРЫ И БЫТА</w:t>
      </w:r>
      <w:r w:rsidRPr="007A700A">
        <w:rPr>
          <w:rFonts w:ascii="Times New Roman" w:eastAsia="Times New Roman" w:hAnsi="Times New Roman" w:cs="Times New Roman"/>
          <w:sz w:val="28"/>
          <w:szCs w:val="28"/>
        </w:rPr>
        <w:t xml:space="preserve"> </w:t>
      </w:r>
    </w:p>
    <w:p w:rsidR="008971E3" w:rsidRDefault="008971E3" w:rsidP="008971E3">
      <w:pPr>
        <w:spacing w:after="0" w:line="240" w:lineRule="auto"/>
        <w:ind w:firstLine="567"/>
        <w:jc w:val="center"/>
        <w:rPr>
          <w:rFonts w:ascii="Times New Roman" w:eastAsia="Times New Roman" w:hAnsi="Times New Roman" w:cs="Times New Roman"/>
          <w:sz w:val="20"/>
          <w:szCs w:val="20"/>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Направление подготовки </w:t>
      </w:r>
      <w:r w:rsidRPr="00962721">
        <w:rPr>
          <w:rFonts w:ascii="Times New Roman" w:eastAsia="Calibri" w:hAnsi="Times New Roman" w:cs="Times New Roman"/>
          <w:bCs/>
          <w:sz w:val="24"/>
          <w:szCs w:val="24"/>
        </w:rPr>
        <w:t>51.03.02 Народная художественная культура</w:t>
      </w:r>
    </w:p>
    <w:p w:rsidR="0014086F" w:rsidRPr="00962721" w:rsidRDefault="0014086F" w:rsidP="0014086F">
      <w:pPr>
        <w:tabs>
          <w:tab w:val="right" w:leader="underscore" w:pos="8505"/>
        </w:tabs>
        <w:spacing w:after="0" w:line="240" w:lineRule="auto"/>
        <w:ind w:firstLine="567"/>
        <w:rPr>
          <w:rFonts w:ascii="Times New Roman" w:eastAsia="Times New Roman" w:hAnsi="Times New Roman" w:cs="Times New Roman"/>
          <w:b/>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Профиль подготовки </w:t>
      </w:r>
      <w:r>
        <w:rPr>
          <w:rFonts w:ascii="Times New Roman" w:hAnsi="Times New Roman" w:cs="Times New Roman"/>
          <w:sz w:val="24"/>
          <w:szCs w:val="24"/>
        </w:rPr>
        <w:t>Режиссура любительского театра</w:t>
      </w:r>
    </w:p>
    <w:p w:rsidR="0014086F" w:rsidRPr="00962721" w:rsidRDefault="0014086F" w:rsidP="0014086F">
      <w:pPr>
        <w:tabs>
          <w:tab w:val="right" w:leader="underscore" w:pos="8505"/>
        </w:tabs>
        <w:spacing w:after="0" w:line="240" w:lineRule="auto"/>
        <w:ind w:firstLine="567"/>
        <w:rPr>
          <w:rFonts w:ascii="Times New Roman" w:eastAsia="Times New Roman" w:hAnsi="Times New Roman" w:cs="Times New Roman"/>
          <w:b/>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Cs/>
          <w:sz w:val="24"/>
          <w:szCs w:val="24"/>
        </w:rPr>
      </w:pPr>
      <w:r w:rsidRPr="00962721">
        <w:rPr>
          <w:rFonts w:ascii="Times New Roman" w:eastAsia="Times New Roman" w:hAnsi="Times New Roman" w:cs="Times New Roman"/>
          <w:b/>
          <w:bCs/>
          <w:sz w:val="24"/>
          <w:szCs w:val="24"/>
        </w:rPr>
        <w:t xml:space="preserve">Квалификация выпускника </w:t>
      </w:r>
      <w:r w:rsidRPr="00962721">
        <w:rPr>
          <w:rFonts w:ascii="Times New Roman" w:eastAsia="Times New Roman" w:hAnsi="Times New Roman" w:cs="Times New Roman"/>
          <w:bCs/>
          <w:sz w:val="24"/>
          <w:szCs w:val="24"/>
        </w:rPr>
        <w:t>бакалавр</w:t>
      </w:r>
    </w:p>
    <w:p w:rsidR="0014086F" w:rsidRPr="00962721" w:rsidRDefault="0014086F" w:rsidP="0014086F">
      <w:pPr>
        <w:tabs>
          <w:tab w:val="right" w:leader="underscore" w:pos="8505"/>
        </w:tabs>
        <w:spacing w:after="0" w:line="240" w:lineRule="auto"/>
        <w:rPr>
          <w:rFonts w:ascii="Times New Roman" w:eastAsia="Times New Roman" w:hAnsi="Times New Roman" w:cs="Times New Roman"/>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Форма обучения </w:t>
      </w:r>
      <w:r w:rsidRPr="00962721">
        <w:rPr>
          <w:rFonts w:ascii="Times New Roman" w:eastAsia="Times New Roman" w:hAnsi="Times New Roman" w:cs="Times New Roman"/>
          <w:bCs/>
          <w:sz w:val="24"/>
          <w:szCs w:val="24"/>
        </w:rPr>
        <w:t>заочная</w:t>
      </w:r>
    </w:p>
    <w:p w:rsidR="008971E3" w:rsidRDefault="008971E3" w:rsidP="008971E3">
      <w:pPr>
        <w:spacing w:after="0" w:line="240" w:lineRule="auto"/>
        <w:ind w:firstLine="567"/>
        <w:jc w:val="center"/>
        <w:rPr>
          <w:rFonts w:ascii="Times New Roman" w:eastAsia="Times New Roman" w:hAnsi="Times New Roman" w:cs="Times New Roman"/>
          <w:b/>
          <w:bCs/>
          <w:sz w:val="24"/>
          <w:szCs w:val="24"/>
          <w:vertAlign w:val="superscript"/>
          <w:lang w:eastAsia="zh-CN"/>
        </w:rPr>
      </w:pPr>
      <w:r>
        <w:rPr>
          <w:rFonts w:ascii="Times New Roman" w:eastAsia="Times New Roman" w:hAnsi="Times New Roman" w:cs="Times New Roman"/>
          <w:sz w:val="20"/>
          <w:szCs w:val="20"/>
        </w:rPr>
        <w:br/>
      </w: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EB0C17" w:rsidRDefault="00EB0C17"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EB0C17" w:rsidRDefault="00EB0C17" w:rsidP="008971E3">
      <w:pPr>
        <w:keepNext/>
        <w:spacing w:before="240" w:after="60" w:line="240" w:lineRule="auto"/>
        <w:jc w:val="center"/>
        <w:outlineLvl w:val="3"/>
        <w:rPr>
          <w:rFonts w:ascii="Times New Roman" w:eastAsia="Times New Roman" w:hAnsi="Times New Roman" w:cs="Times New Roman"/>
          <w:bCs/>
          <w:sz w:val="24"/>
          <w:szCs w:val="24"/>
          <w:lang w:eastAsia="zh-CN"/>
        </w:rPr>
      </w:pPr>
    </w:p>
    <w:p w:rsidR="00D60A24" w:rsidRDefault="00D60A24" w:rsidP="008971E3">
      <w:pPr>
        <w:keepNext/>
        <w:spacing w:before="240" w:after="60" w:line="240" w:lineRule="auto"/>
        <w:jc w:val="center"/>
        <w:outlineLvl w:val="3"/>
        <w:rPr>
          <w:rFonts w:ascii="Times New Roman" w:eastAsia="Times New Roman" w:hAnsi="Times New Roman" w:cs="Times New Roman"/>
          <w:bCs/>
          <w:sz w:val="24"/>
          <w:szCs w:val="24"/>
          <w:lang w:eastAsia="zh-CN"/>
        </w:rPr>
      </w:pPr>
    </w:p>
    <w:p w:rsidR="00D60A24" w:rsidRDefault="00D60A24" w:rsidP="008971E3">
      <w:pPr>
        <w:keepNext/>
        <w:spacing w:before="240" w:after="60" w:line="240" w:lineRule="auto"/>
        <w:jc w:val="center"/>
        <w:outlineLvl w:val="3"/>
        <w:rPr>
          <w:rFonts w:ascii="Times New Roman" w:eastAsia="Times New Roman" w:hAnsi="Times New Roman" w:cs="Times New Roman"/>
          <w:bCs/>
          <w:sz w:val="24"/>
          <w:szCs w:val="24"/>
          <w:lang w:eastAsia="zh-CN"/>
        </w:rPr>
      </w:pPr>
    </w:p>
    <w:p w:rsidR="00EB0C17" w:rsidRDefault="00EB0C17" w:rsidP="008971E3">
      <w:pPr>
        <w:keepNext/>
        <w:spacing w:before="240" w:after="60" w:line="240" w:lineRule="auto"/>
        <w:jc w:val="center"/>
        <w:outlineLvl w:val="3"/>
        <w:rPr>
          <w:rFonts w:ascii="Times New Roman" w:eastAsia="Times New Roman" w:hAnsi="Times New Roman" w:cs="Times New Roman"/>
          <w:bCs/>
          <w:sz w:val="28"/>
          <w:szCs w:val="28"/>
          <w:vertAlign w:val="superscript"/>
        </w:rPr>
      </w:pPr>
    </w:p>
    <w:p w:rsidR="008971E3" w:rsidRDefault="008971E3" w:rsidP="008971E3"/>
    <w:p w:rsidR="00EB0C17" w:rsidRPr="00B020D6" w:rsidRDefault="00EB0C17" w:rsidP="00EB0C17">
      <w:pPr>
        <w:keepNext/>
        <w:keepLines/>
        <w:spacing w:before="240"/>
        <w:rPr>
          <w:rFonts w:ascii="Times New Roman" w:hAnsi="Times New Roman" w:cs="Times New Roman"/>
          <w:sz w:val="24"/>
          <w:szCs w:val="24"/>
        </w:rPr>
      </w:pPr>
      <w:r w:rsidRPr="00B020D6">
        <w:rPr>
          <w:rFonts w:ascii="Times New Roman" w:hAnsi="Times New Roman" w:cs="Times New Roman"/>
          <w:sz w:val="24"/>
          <w:szCs w:val="24"/>
        </w:rPr>
        <w:lastRenderedPageBreak/>
        <w:t>Оглавление</w:t>
      </w:r>
    </w:p>
    <w:p w:rsidR="00EB0C17" w:rsidRPr="00B020D6" w:rsidRDefault="00EB0C17" w:rsidP="00EB0C17">
      <w:pPr>
        <w:tabs>
          <w:tab w:val="left" w:pos="660"/>
          <w:tab w:val="right" w:leader="dot" w:pos="9345"/>
        </w:tabs>
        <w:spacing w:after="100"/>
        <w:ind w:left="220"/>
        <w:rPr>
          <w:rFonts w:ascii="Times New Roman" w:hAnsi="Times New Roman" w:cs="Times New Roman"/>
          <w:noProof/>
          <w:sz w:val="24"/>
          <w:szCs w:val="24"/>
        </w:rPr>
      </w:pPr>
      <w:r w:rsidRPr="00B020D6">
        <w:rPr>
          <w:rFonts w:ascii="Times New Roman" w:hAnsi="Times New Roman" w:cs="Times New Roman"/>
          <w:sz w:val="24"/>
          <w:szCs w:val="24"/>
        </w:rPr>
        <w:fldChar w:fldCharType="begin"/>
      </w:r>
      <w:r w:rsidRPr="00B020D6">
        <w:rPr>
          <w:rFonts w:ascii="Times New Roman" w:hAnsi="Times New Roman" w:cs="Times New Roman"/>
          <w:sz w:val="24"/>
          <w:szCs w:val="24"/>
        </w:rPr>
        <w:instrText xml:space="preserve"> TOC \o "1-3" \h \z \u </w:instrText>
      </w:r>
      <w:r w:rsidRPr="00B020D6">
        <w:rPr>
          <w:rFonts w:ascii="Times New Roman" w:hAnsi="Times New Roman" w:cs="Times New Roman"/>
          <w:sz w:val="24"/>
          <w:szCs w:val="24"/>
        </w:rPr>
        <w:fldChar w:fldCharType="separate"/>
      </w:r>
      <w:hyperlink w:anchor="_Toc1491206" w:history="1">
        <w:r w:rsidRPr="00B020D6">
          <w:rPr>
            <w:rFonts w:ascii="Times New Roman" w:hAnsi="Times New Roman" w:cs="Times New Roman"/>
            <w:noProof/>
            <w:sz w:val="24"/>
            <w:szCs w:val="24"/>
          </w:rPr>
          <w:t>1.</w:t>
        </w:r>
        <w:r w:rsidRPr="00B020D6">
          <w:rPr>
            <w:rFonts w:ascii="Times New Roman" w:hAnsi="Times New Roman" w:cs="Times New Roman"/>
            <w:noProof/>
            <w:sz w:val="24"/>
            <w:szCs w:val="24"/>
          </w:rPr>
          <w:tab/>
          <w:t>Введение</w:t>
        </w:r>
        <w:r w:rsidRPr="00B020D6">
          <w:rPr>
            <w:rFonts w:ascii="Times New Roman" w:eastAsia="Calibri" w:hAnsi="Times New Roman" w:cs="Times New Roman"/>
            <w:noProof/>
            <w:webHidden/>
            <w:sz w:val="24"/>
            <w:szCs w:val="24"/>
          </w:rPr>
          <w:tab/>
        </w:r>
      </w:hyperlink>
    </w:p>
    <w:p w:rsidR="00EB0C17" w:rsidRPr="00B020D6" w:rsidRDefault="00D60A24" w:rsidP="00EB0C17">
      <w:pPr>
        <w:tabs>
          <w:tab w:val="left" w:pos="660"/>
          <w:tab w:val="right" w:leader="dot" w:pos="9345"/>
        </w:tabs>
        <w:spacing w:after="100"/>
        <w:ind w:left="220"/>
        <w:rPr>
          <w:rFonts w:ascii="Times New Roman" w:hAnsi="Times New Roman" w:cs="Times New Roman"/>
          <w:noProof/>
          <w:sz w:val="24"/>
          <w:szCs w:val="24"/>
        </w:rPr>
      </w:pPr>
      <w:hyperlink w:anchor="_Toc1491207" w:history="1">
        <w:r w:rsidR="00EB0C17" w:rsidRPr="00B020D6">
          <w:rPr>
            <w:rFonts w:ascii="Times New Roman" w:hAnsi="Times New Roman" w:cs="Times New Roman"/>
            <w:noProof/>
            <w:sz w:val="24"/>
            <w:szCs w:val="24"/>
          </w:rPr>
          <w:t>2.</w:t>
        </w:r>
        <w:r w:rsidR="00EB0C17" w:rsidRPr="00B020D6">
          <w:rPr>
            <w:rFonts w:ascii="Times New Roman" w:hAnsi="Times New Roman" w:cs="Times New Roman"/>
            <w:noProof/>
            <w:sz w:val="24"/>
            <w:szCs w:val="24"/>
          </w:rPr>
          <w:tab/>
          <w:t>Формы самостоятельной работы обучающихся</w:t>
        </w:r>
        <w:r w:rsidR="00EB0C17" w:rsidRPr="00B020D6">
          <w:rPr>
            <w:rFonts w:ascii="Times New Roman" w:eastAsia="Calibri" w:hAnsi="Times New Roman" w:cs="Times New Roman"/>
            <w:noProof/>
            <w:webHidden/>
            <w:sz w:val="24"/>
            <w:szCs w:val="24"/>
          </w:rPr>
          <w:tab/>
        </w:r>
      </w:hyperlink>
    </w:p>
    <w:p w:rsidR="00EB0C17" w:rsidRPr="00B020D6" w:rsidRDefault="00D60A24" w:rsidP="00EB0C17">
      <w:pPr>
        <w:tabs>
          <w:tab w:val="left" w:pos="660"/>
          <w:tab w:val="right" w:leader="dot" w:pos="9345"/>
        </w:tabs>
        <w:spacing w:after="100"/>
        <w:ind w:left="220"/>
        <w:rPr>
          <w:rFonts w:ascii="Times New Roman" w:hAnsi="Times New Roman" w:cs="Times New Roman"/>
          <w:noProof/>
          <w:sz w:val="24"/>
          <w:szCs w:val="24"/>
        </w:rPr>
      </w:pPr>
      <w:hyperlink w:anchor="_Toc1491208" w:history="1">
        <w:r w:rsidR="00EB0C17" w:rsidRPr="00B020D6">
          <w:rPr>
            <w:rFonts w:ascii="Times New Roman" w:hAnsi="Times New Roman" w:cs="Times New Roman"/>
            <w:noProof/>
            <w:sz w:val="24"/>
            <w:szCs w:val="24"/>
          </w:rPr>
          <w:t>3.</w:t>
        </w:r>
        <w:r w:rsidR="00EB0C17" w:rsidRPr="00B020D6">
          <w:rPr>
            <w:rFonts w:ascii="Times New Roman" w:hAnsi="Times New Roman" w:cs="Times New Roman"/>
            <w:noProof/>
            <w:sz w:val="24"/>
            <w:szCs w:val="24"/>
          </w:rPr>
          <w:tab/>
          <w:t>Рекомендации по организации самостоятельной работы обучающихся</w:t>
        </w:r>
        <w:r w:rsidR="00EB0C17" w:rsidRPr="00B020D6">
          <w:rPr>
            <w:rFonts w:ascii="Times New Roman" w:eastAsia="Calibri" w:hAnsi="Times New Roman" w:cs="Times New Roman"/>
            <w:noProof/>
            <w:webHidden/>
            <w:sz w:val="24"/>
            <w:szCs w:val="24"/>
          </w:rPr>
          <w:tab/>
        </w:r>
      </w:hyperlink>
    </w:p>
    <w:p w:rsidR="00EB0C17" w:rsidRPr="00B020D6" w:rsidRDefault="00D60A24" w:rsidP="00EB0C17">
      <w:pPr>
        <w:tabs>
          <w:tab w:val="left" w:pos="880"/>
          <w:tab w:val="right" w:leader="dot" w:pos="9345"/>
        </w:tabs>
        <w:spacing w:after="100"/>
        <w:ind w:left="220"/>
        <w:rPr>
          <w:rFonts w:ascii="Times New Roman" w:hAnsi="Times New Roman" w:cs="Times New Roman"/>
          <w:noProof/>
          <w:sz w:val="24"/>
          <w:szCs w:val="24"/>
        </w:rPr>
      </w:pPr>
      <w:hyperlink w:anchor="_Toc1491209" w:history="1">
        <w:r w:rsidR="00EB0C17" w:rsidRPr="00B020D6">
          <w:rPr>
            <w:rFonts w:ascii="Times New Roman" w:hAnsi="Times New Roman" w:cs="Times New Roman"/>
            <w:noProof/>
            <w:sz w:val="24"/>
            <w:szCs w:val="24"/>
          </w:rPr>
          <w:t>3.1</w:t>
        </w:r>
        <w:r w:rsidR="00EB0C17" w:rsidRPr="00B020D6">
          <w:rPr>
            <w:rFonts w:ascii="Times New Roman" w:hAnsi="Times New Roman" w:cs="Times New Roman"/>
            <w:noProof/>
            <w:sz w:val="24"/>
            <w:szCs w:val="24"/>
          </w:rPr>
          <w:tab/>
          <w:t>Общие рекомендации по организации самостоятельной работы обучающихся</w:t>
        </w:r>
        <w:r w:rsidR="00EB0C17" w:rsidRPr="00B020D6">
          <w:rPr>
            <w:rFonts w:ascii="Times New Roman" w:eastAsia="Calibri" w:hAnsi="Times New Roman" w:cs="Times New Roman"/>
            <w:noProof/>
            <w:webHidden/>
            <w:sz w:val="24"/>
            <w:szCs w:val="24"/>
          </w:rPr>
          <w:tab/>
        </w:r>
      </w:hyperlink>
    </w:p>
    <w:p w:rsidR="00EB0C17" w:rsidRPr="00B020D6" w:rsidRDefault="00D60A24" w:rsidP="00EB0C17">
      <w:pPr>
        <w:tabs>
          <w:tab w:val="right" w:leader="dot" w:pos="9345"/>
        </w:tabs>
        <w:spacing w:after="100"/>
        <w:ind w:left="220"/>
        <w:rPr>
          <w:rFonts w:ascii="Times New Roman" w:hAnsi="Times New Roman" w:cs="Times New Roman"/>
          <w:noProof/>
          <w:sz w:val="24"/>
          <w:szCs w:val="24"/>
        </w:rPr>
      </w:pPr>
      <w:hyperlink w:anchor="_Toc1491210" w:history="1">
        <w:r w:rsidR="00EB0C17" w:rsidRPr="00B020D6">
          <w:rPr>
            <w:rFonts w:ascii="Times New Roman" w:hAnsi="Times New Roman" w:cs="Times New Roman"/>
            <w:noProof/>
            <w:sz w:val="24"/>
            <w:szCs w:val="24"/>
          </w:rPr>
          <w:t>3.2 Методические рекомендации для студентов</w:t>
        </w:r>
        <w:r w:rsidR="00EB0C17" w:rsidRPr="00B020D6">
          <w:rPr>
            <w:rFonts w:ascii="Times New Roman" w:eastAsia="Calibri" w:hAnsi="Times New Roman" w:cs="Times New Roman"/>
            <w:noProof/>
            <w:webHidden/>
            <w:sz w:val="24"/>
            <w:szCs w:val="24"/>
          </w:rPr>
          <w:tab/>
        </w:r>
      </w:hyperlink>
    </w:p>
    <w:p w:rsidR="00EB0C17" w:rsidRPr="00B020D6" w:rsidRDefault="00D60A24" w:rsidP="00EB0C17">
      <w:pPr>
        <w:tabs>
          <w:tab w:val="right" w:leader="dot" w:pos="9345"/>
        </w:tabs>
        <w:spacing w:after="100"/>
        <w:ind w:left="220"/>
        <w:rPr>
          <w:rFonts w:ascii="Times New Roman" w:hAnsi="Times New Roman" w:cs="Times New Roman"/>
          <w:noProof/>
          <w:sz w:val="24"/>
          <w:szCs w:val="24"/>
        </w:rPr>
      </w:pPr>
      <w:hyperlink w:anchor="_Toc1491211" w:history="1">
        <w:r w:rsidR="00EB0C17" w:rsidRPr="00B020D6">
          <w:rPr>
            <w:rFonts w:ascii="Times New Roman" w:hAnsi="Times New Roman" w:cs="Times New Roman"/>
            <w:noProof/>
            <w:sz w:val="24"/>
            <w:szCs w:val="24"/>
          </w:rPr>
          <w:t>по отдельным формам самостоятельной работы</w:t>
        </w:r>
        <w:r w:rsidR="00EB0C17" w:rsidRPr="00B020D6">
          <w:rPr>
            <w:rFonts w:ascii="Times New Roman" w:eastAsia="Calibri" w:hAnsi="Times New Roman" w:cs="Times New Roman"/>
            <w:noProof/>
            <w:webHidden/>
            <w:sz w:val="24"/>
            <w:szCs w:val="24"/>
          </w:rPr>
          <w:tab/>
        </w:r>
      </w:hyperlink>
    </w:p>
    <w:p w:rsidR="00EB0C17" w:rsidRPr="00B020D6" w:rsidRDefault="00D60A24" w:rsidP="00EB0C17">
      <w:pPr>
        <w:tabs>
          <w:tab w:val="left" w:pos="660"/>
          <w:tab w:val="right" w:leader="dot" w:pos="9345"/>
        </w:tabs>
        <w:spacing w:after="100"/>
        <w:ind w:left="220"/>
        <w:rPr>
          <w:rFonts w:ascii="Times New Roman" w:hAnsi="Times New Roman" w:cs="Times New Roman"/>
          <w:noProof/>
          <w:sz w:val="24"/>
          <w:szCs w:val="24"/>
        </w:rPr>
      </w:pPr>
      <w:hyperlink w:anchor="_Toc1491212" w:history="1">
        <w:r w:rsidR="00EB0C17" w:rsidRPr="00B020D6">
          <w:rPr>
            <w:rFonts w:ascii="Times New Roman" w:hAnsi="Times New Roman" w:cs="Times New Roman"/>
            <w:noProof/>
            <w:sz w:val="24"/>
            <w:szCs w:val="24"/>
          </w:rPr>
          <w:t>4.</w:t>
        </w:r>
        <w:r w:rsidR="00EB0C17" w:rsidRPr="00B020D6">
          <w:rPr>
            <w:rFonts w:ascii="Times New Roman" w:hAnsi="Times New Roman" w:cs="Times New Roman"/>
            <w:noProof/>
            <w:sz w:val="24"/>
            <w:szCs w:val="24"/>
          </w:rPr>
          <w:tab/>
          <w:t>Оценка самостоятельной работы</w:t>
        </w:r>
        <w:r w:rsidR="00EB0C17" w:rsidRPr="00B020D6">
          <w:rPr>
            <w:rFonts w:ascii="Times New Roman" w:eastAsia="Calibri" w:hAnsi="Times New Roman" w:cs="Times New Roman"/>
            <w:noProof/>
            <w:webHidden/>
            <w:sz w:val="24"/>
            <w:szCs w:val="24"/>
          </w:rPr>
          <w:tab/>
        </w:r>
      </w:hyperlink>
    </w:p>
    <w:p w:rsidR="00EB0C17" w:rsidRDefault="00EB0C17" w:rsidP="00EB0C17">
      <w:pPr>
        <w:rPr>
          <w:b/>
          <w:bCs/>
        </w:rPr>
      </w:pPr>
      <w:r w:rsidRPr="00B020D6">
        <w:rPr>
          <w:rFonts w:ascii="Times New Roman" w:hAnsi="Times New Roman" w:cs="Times New Roman"/>
          <w:bCs/>
          <w:sz w:val="24"/>
          <w:szCs w:val="24"/>
        </w:rPr>
        <w:fldChar w:fldCharType="end"/>
      </w:r>
    </w:p>
    <w:p w:rsidR="00EB0C17" w:rsidRDefault="00EB0C17" w:rsidP="00EB0C17">
      <w:pPr>
        <w:ind w:firstLine="567"/>
        <w:rPr>
          <w:rFonts w:ascii="Times New Roman" w:hAnsi="Times New Roman" w:cs="Times New Roman"/>
          <w:b/>
          <w:sz w:val="28"/>
          <w:szCs w:val="28"/>
        </w:rPr>
      </w:pPr>
    </w:p>
    <w:p w:rsidR="00EB0C17" w:rsidRDefault="00EB0C17" w:rsidP="00EB0C17">
      <w:pPr>
        <w:ind w:firstLine="567"/>
        <w:rPr>
          <w:rFonts w:ascii="Times New Roman" w:hAnsi="Times New Roman" w:cs="Times New Roman"/>
          <w:b/>
          <w:sz w:val="28"/>
          <w:szCs w:val="28"/>
        </w:rPr>
      </w:pPr>
    </w:p>
    <w:p w:rsidR="0062045A" w:rsidRDefault="0062045A"/>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Default="00EB0C17"/>
    <w:p w:rsidR="00EB0C17" w:rsidRPr="00592CFD" w:rsidRDefault="00EB0C17" w:rsidP="00EB0C17">
      <w:pPr>
        <w:pStyle w:val="a4"/>
        <w:widowControl w:val="0"/>
        <w:numPr>
          <w:ilvl w:val="0"/>
          <w:numId w:val="1"/>
        </w:numPr>
        <w:autoSpaceDE w:val="0"/>
        <w:autoSpaceDN w:val="0"/>
        <w:adjustRightInd w:val="0"/>
        <w:spacing w:after="120"/>
        <w:jc w:val="center"/>
        <w:rPr>
          <w:bCs/>
          <w:sz w:val="28"/>
          <w:szCs w:val="28"/>
        </w:rPr>
      </w:pPr>
      <w:r w:rsidRPr="00592CFD">
        <w:rPr>
          <w:bCs/>
          <w:sz w:val="28"/>
          <w:szCs w:val="28"/>
        </w:rPr>
        <w:lastRenderedPageBreak/>
        <w:t>Введение</w:t>
      </w:r>
    </w:p>
    <w:p w:rsidR="00EB0C17" w:rsidRPr="005C2D1C" w:rsidRDefault="00EB0C17" w:rsidP="00EB0C17">
      <w:pPr>
        <w:pStyle w:val="a4"/>
        <w:widowControl w:val="0"/>
        <w:autoSpaceDE w:val="0"/>
        <w:autoSpaceDN w:val="0"/>
        <w:adjustRightInd w:val="0"/>
        <w:spacing w:line="276" w:lineRule="auto"/>
        <w:ind w:left="0" w:firstLine="709"/>
        <w:rPr>
          <w:bCs/>
        </w:rPr>
      </w:pPr>
      <w:r w:rsidRPr="005C2D1C">
        <w:rPr>
          <w:bCs/>
        </w:rPr>
        <w:t xml:space="preserve">Методические рекомендации для самостоятельной работы студента </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Основными признаками самостоятельной работы студентов принято считать:</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владение навыками самостоятельной работы;</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020D6">
        <w:rPr>
          <w:rFonts w:ascii="Times New Roman" w:hAnsi="Times New Roman" w:cs="Times New Roman"/>
          <w:sz w:val="24"/>
          <w:szCs w:val="24"/>
        </w:rPr>
        <w:t>скорочтения</w:t>
      </w:r>
      <w:proofErr w:type="spellEnd"/>
      <w:r w:rsidRPr="00B020D6">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020D6">
        <w:rPr>
          <w:rFonts w:ascii="Times New Roman" w:hAnsi="Times New Roman" w:cs="Times New Roman"/>
          <w:sz w:val="24"/>
          <w:szCs w:val="24"/>
        </w:rPr>
        <w:t>и  самоуправления</w:t>
      </w:r>
      <w:proofErr w:type="gramEnd"/>
      <w:r w:rsidRPr="00B020D6">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Самостоятельная работа </w:t>
      </w:r>
      <w:proofErr w:type="gramStart"/>
      <w:r w:rsidRPr="00B020D6">
        <w:rPr>
          <w:rFonts w:ascii="Times New Roman" w:hAnsi="Times New Roman" w:cs="Times New Roman"/>
          <w:sz w:val="24"/>
          <w:szCs w:val="24"/>
        </w:rPr>
        <w:t>студента  по</w:t>
      </w:r>
      <w:proofErr w:type="gramEnd"/>
      <w:r w:rsidRPr="00B020D6">
        <w:rPr>
          <w:rFonts w:ascii="Times New Roman" w:hAnsi="Times New Roman" w:cs="Times New Roman"/>
          <w:sz w:val="24"/>
          <w:szCs w:val="24"/>
        </w:rPr>
        <w:t xml:space="preserve">  дисциплине </w:t>
      </w:r>
      <w:r>
        <w:rPr>
          <w:rFonts w:ascii="Times New Roman" w:hAnsi="Times New Roman" w:cs="Times New Roman"/>
          <w:sz w:val="24"/>
          <w:szCs w:val="24"/>
        </w:rPr>
        <w:t>«</w:t>
      </w:r>
      <w:r w:rsidRPr="00B020D6">
        <w:rPr>
          <w:rFonts w:ascii="Times New Roman" w:hAnsi="Times New Roman" w:cs="Times New Roman"/>
          <w:sz w:val="24"/>
          <w:szCs w:val="24"/>
        </w:rPr>
        <w:t>Б1.О.25 Делопроизводство в театральной сфере</w:t>
      </w:r>
      <w:r>
        <w:rPr>
          <w:rFonts w:ascii="Times New Roman" w:hAnsi="Times New Roman" w:cs="Times New Roman"/>
          <w:sz w:val="24"/>
          <w:szCs w:val="24"/>
        </w:rPr>
        <w:t>»</w:t>
      </w:r>
      <w:r w:rsidRPr="00B020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20D6">
        <w:rPr>
          <w:rFonts w:ascii="Times New Roman" w:hAnsi="Times New Roman" w:cs="Times New Roman"/>
          <w:sz w:val="24"/>
          <w:szCs w:val="24"/>
        </w:rPr>
        <w:t>включает в себя</w:t>
      </w:r>
      <w:r>
        <w:rPr>
          <w:rFonts w:ascii="Times New Roman" w:hAnsi="Times New Roman" w:cs="Times New Roman"/>
          <w:sz w:val="24"/>
          <w:szCs w:val="24"/>
        </w:rPr>
        <w:t xml:space="preserve"> подготовку к  лекционным практическим занятиям, </w:t>
      </w:r>
      <w:r>
        <w:rPr>
          <w:rFonts w:ascii="Times New Roman" w:hAnsi="Times New Roman" w:cs="Times New Roman"/>
          <w:sz w:val="24"/>
          <w:szCs w:val="24"/>
        </w:rPr>
        <w:lastRenderedPageBreak/>
        <w:t xml:space="preserve">выполнение заданий по темам. </w:t>
      </w:r>
      <w:r w:rsidRPr="00B020D6">
        <w:rPr>
          <w:rFonts w:ascii="Times New Roman" w:hAnsi="Times New Roman" w:cs="Times New Roman"/>
          <w:sz w:val="24"/>
          <w:szCs w:val="24"/>
        </w:rPr>
        <w:t xml:space="preserve"> </w:t>
      </w: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Pr="00B020D6" w:rsidRDefault="00EB0C17" w:rsidP="00EB0C17">
      <w:pPr>
        <w:jc w:val="both"/>
        <w:rPr>
          <w:rFonts w:ascii="Times New Roman" w:hAnsi="Times New Roman" w:cs="Times New Roman"/>
          <w:b/>
          <w:sz w:val="24"/>
          <w:szCs w:val="24"/>
        </w:rPr>
      </w:pPr>
      <w:r w:rsidRPr="00B020D6">
        <w:rPr>
          <w:rFonts w:ascii="Times New Roman" w:hAnsi="Times New Roman" w:cs="Times New Roman"/>
          <w:b/>
          <w:sz w:val="24"/>
          <w:szCs w:val="24"/>
        </w:rPr>
        <w:t>2.</w:t>
      </w:r>
      <w:r w:rsidRPr="00B020D6">
        <w:rPr>
          <w:rFonts w:ascii="Times New Roman" w:hAnsi="Times New Roman" w:cs="Times New Roman"/>
          <w:b/>
          <w:sz w:val="24"/>
          <w:szCs w:val="24"/>
        </w:rPr>
        <w:tab/>
        <w:t>ФОРМЫ САМОСТОЯТЕЛЬНОЙ РАБОТЫ ОБУЧАЮЩИХСЯ</w:t>
      </w:r>
    </w:p>
    <w:p w:rsidR="00EB0C17" w:rsidRPr="00B020D6" w:rsidRDefault="00EB0C17" w:rsidP="00EB0C17">
      <w:pPr>
        <w:autoSpaceDE w:val="0"/>
        <w:autoSpaceDN w:val="0"/>
        <w:adjustRightInd w:val="0"/>
        <w:ind w:firstLine="567"/>
        <w:rPr>
          <w:rFonts w:ascii="Times New Roman" w:hAnsi="Times New Roman" w:cs="Times New Roman"/>
          <w:b/>
          <w:bCs/>
          <w:sz w:val="24"/>
          <w:szCs w:val="24"/>
        </w:rPr>
      </w:pPr>
      <w:r w:rsidRPr="00B020D6">
        <w:rPr>
          <w:rFonts w:ascii="Times New Roman" w:hAnsi="Times New Roman" w:cs="Times New Roman"/>
          <w:b/>
          <w:bCs/>
          <w:sz w:val="24"/>
          <w:szCs w:val="24"/>
        </w:rPr>
        <w:t xml:space="preserve">Самостоятельная работа студентов по дисциплине </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EB0C17" w:rsidRPr="00B020D6" w:rsidTr="00A53626">
        <w:tc>
          <w:tcPr>
            <w:tcW w:w="634" w:type="dxa"/>
          </w:tcPr>
          <w:p w:rsidR="00EB0C17" w:rsidRPr="00B020D6" w:rsidRDefault="00EB0C17" w:rsidP="00A53626">
            <w:pPr>
              <w:jc w:val="center"/>
              <w:rPr>
                <w:rFonts w:ascii="Times New Roman" w:hAnsi="Times New Roman" w:cs="Times New Roman"/>
                <w:iCs/>
                <w:sz w:val="24"/>
                <w:szCs w:val="24"/>
              </w:rPr>
            </w:pPr>
            <w:r w:rsidRPr="00B020D6">
              <w:rPr>
                <w:rFonts w:ascii="Times New Roman" w:hAnsi="Times New Roman" w:cs="Times New Roman"/>
                <w:iCs/>
                <w:sz w:val="24"/>
                <w:szCs w:val="24"/>
              </w:rPr>
              <w:t>№</w:t>
            </w:r>
          </w:p>
          <w:p w:rsidR="00EB0C17" w:rsidRPr="00B020D6" w:rsidRDefault="00EB0C17" w:rsidP="00A53626">
            <w:pPr>
              <w:jc w:val="center"/>
              <w:rPr>
                <w:rFonts w:ascii="Times New Roman" w:hAnsi="Times New Roman" w:cs="Times New Roman"/>
                <w:iCs/>
                <w:sz w:val="24"/>
                <w:szCs w:val="24"/>
              </w:rPr>
            </w:pPr>
            <w:r w:rsidRPr="00B020D6">
              <w:rPr>
                <w:rFonts w:ascii="Times New Roman" w:hAnsi="Times New Roman" w:cs="Times New Roman"/>
                <w:iCs/>
                <w:sz w:val="24"/>
                <w:szCs w:val="24"/>
              </w:rPr>
              <w:t>п/п</w:t>
            </w:r>
          </w:p>
        </w:tc>
        <w:tc>
          <w:tcPr>
            <w:tcW w:w="3087" w:type="dxa"/>
          </w:tcPr>
          <w:p w:rsidR="00EB0C17" w:rsidRPr="00B020D6" w:rsidRDefault="00EB0C17" w:rsidP="00A5362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 xml:space="preserve">Темы </w:t>
            </w:r>
          </w:p>
          <w:p w:rsidR="00EB0C17" w:rsidRPr="00B020D6" w:rsidRDefault="00EB0C17" w:rsidP="00A5362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Дисциплины в соответствии с разделом 4 рабочей программы дисциплины</w:t>
            </w:r>
          </w:p>
        </w:tc>
        <w:tc>
          <w:tcPr>
            <w:tcW w:w="4212" w:type="dxa"/>
          </w:tcPr>
          <w:p w:rsidR="00EB0C17" w:rsidRPr="00B020D6" w:rsidRDefault="00EB0C17" w:rsidP="00A5362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Форма самостоятельной работы</w:t>
            </w:r>
          </w:p>
        </w:tc>
        <w:tc>
          <w:tcPr>
            <w:tcW w:w="1554" w:type="dxa"/>
          </w:tcPr>
          <w:p w:rsidR="00EB0C17" w:rsidRPr="00B020D6" w:rsidRDefault="00EB0C17" w:rsidP="00A5362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Трудоемкость в часах</w:t>
            </w:r>
          </w:p>
        </w:tc>
      </w:tr>
      <w:tr w:rsidR="00EB0C17" w:rsidRPr="00B020D6" w:rsidTr="00A53626">
        <w:trPr>
          <w:trHeight w:val="639"/>
        </w:trPr>
        <w:tc>
          <w:tcPr>
            <w:tcW w:w="634"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1.</w:t>
            </w:r>
          </w:p>
        </w:tc>
        <w:tc>
          <w:tcPr>
            <w:tcW w:w="3087" w:type="dxa"/>
            <w:vAlign w:val="center"/>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Понятие культуры повседневности. Культура повседневности как социально-историческая ценность</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Входной контроль -ТЕСТ</w:t>
            </w:r>
          </w:p>
        </w:tc>
        <w:tc>
          <w:tcPr>
            <w:tcW w:w="1554"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A53626">
        <w:tc>
          <w:tcPr>
            <w:tcW w:w="634"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2</w:t>
            </w:r>
          </w:p>
        </w:tc>
        <w:tc>
          <w:tcPr>
            <w:tcW w:w="3087" w:type="dxa"/>
            <w:vAlign w:val="center"/>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Общественный быт и общественные отношения</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Текущий контроль</w:t>
            </w:r>
          </w:p>
        </w:tc>
        <w:tc>
          <w:tcPr>
            <w:tcW w:w="1554"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A53626">
        <w:tc>
          <w:tcPr>
            <w:tcW w:w="634"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3.</w:t>
            </w:r>
          </w:p>
        </w:tc>
        <w:tc>
          <w:tcPr>
            <w:tcW w:w="3087" w:type="dxa"/>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Жилая среда и частный быт</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554"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A53626">
        <w:tc>
          <w:tcPr>
            <w:tcW w:w="634" w:type="dxa"/>
          </w:tcPr>
          <w:p w:rsidR="00EB0C17" w:rsidRPr="00B020D6" w:rsidRDefault="00EB0C17" w:rsidP="00A53626">
            <w:pPr>
              <w:rPr>
                <w:rFonts w:ascii="Times New Roman" w:hAnsi="Times New Roman" w:cs="Times New Roman"/>
                <w:sz w:val="24"/>
                <w:szCs w:val="24"/>
              </w:rPr>
            </w:pPr>
            <w:r w:rsidRPr="00B020D6">
              <w:rPr>
                <w:rFonts w:ascii="Times New Roman" w:hAnsi="Times New Roman" w:cs="Times New Roman"/>
                <w:sz w:val="24"/>
                <w:szCs w:val="24"/>
              </w:rPr>
              <w:t>4.</w:t>
            </w:r>
          </w:p>
        </w:tc>
        <w:tc>
          <w:tcPr>
            <w:tcW w:w="3087" w:type="dxa"/>
          </w:tcPr>
          <w:p w:rsidR="00EB0C17" w:rsidRPr="00B245E2" w:rsidRDefault="00EB0C17" w:rsidP="00A53626">
            <w:pPr>
              <w:spacing w:after="0" w:line="240" w:lineRule="auto"/>
              <w:jc w:val="both"/>
              <w:rPr>
                <w:rFonts w:ascii="Times New Roman" w:hAnsi="Times New Roman" w:cs="Times New Roman"/>
                <w:bCs/>
                <w:sz w:val="20"/>
                <w:szCs w:val="20"/>
              </w:rPr>
            </w:pPr>
            <w:r w:rsidRPr="00310C90">
              <w:rPr>
                <w:rFonts w:ascii="Times New Roman" w:hAnsi="Times New Roman" w:cs="Times New Roman"/>
                <w:bCs/>
                <w:sz w:val="20"/>
                <w:szCs w:val="20"/>
              </w:rPr>
              <w:t xml:space="preserve"> История материальной культуры западно-европейских народов</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554"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A53626">
        <w:trPr>
          <w:trHeight w:val="372"/>
        </w:trPr>
        <w:tc>
          <w:tcPr>
            <w:tcW w:w="634" w:type="dxa"/>
          </w:tcPr>
          <w:p w:rsidR="00EB0C17" w:rsidRPr="00B020D6" w:rsidRDefault="00EB0C17" w:rsidP="00A53626">
            <w:pPr>
              <w:rPr>
                <w:rFonts w:ascii="Times New Roman" w:hAnsi="Times New Roman" w:cs="Times New Roman"/>
                <w:sz w:val="24"/>
                <w:szCs w:val="24"/>
              </w:rPr>
            </w:pPr>
            <w:r w:rsidRPr="00B020D6">
              <w:rPr>
                <w:rFonts w:ascii="Times New Roman" w:hAnsi="Times New Roman" w:cs="Times New Roman"/>
                <w:sz w:val="24"/>
                <w:szCs w:val="24"/>
              </w:rPr>
              <w:t>5.</w:t>
            </w:r>
          </w:p>
        </w:tc>
        <w:tc>
          <w:tcPr>
            <w:tcW w:w="3087" w:type="dxa"/>
          </w:tcPr>
          <w:p w:rsidR="00EB0C17" w:rsidRPr="003E3041" w:rsidRDefault="00EB0C17" w:rsidP="00A53626">
            <w:pPr>
              <w:spacing w:after="0" w:line="240" w:lineRule="auto"/>
              <w:jc w:val="both"/>
              <w:rPr>
                <w:rFonts w:ascii="Times New Roman" w:hAnsi="Times New Roman" w:cs="Times New Roman"/>
                <w:bCs/>
                <w:spacing w:val="-4"/>
                <w:sz w:val="20"/>
                <w:szCs w:val="20"/>
              </w:rPr>
            </w:pPr>
            <w:r w:rsidRPr="00310C90">
              <w:rPr>
                <w:rFonts w:ascii="Times New Roman" w:hAnsi="Times New Roman" w:cs="Times New Roman"/>
                <w:bCs/>
                <w:spacing w:val="-4"/>
                <w:sz w:val="20"/>
                <w:szCs w:val="20"/>
              </w:rPr>
              <w:t>В преддверии индустриального общества</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554" w:type="dxa"/>
            <w:vAlign w:val="center"/>
          </w:tcPr>
          <w:p w:rsidR="00EB0C17"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10</w:t>
            </w:r>
          </w:p>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p>
        </w:tc>
      </w:tr>
      <w:tr w:rsidR="00EB0C17" w:rsidRPr="00B020D6" w:rsidTr="00A53626">
        <w:trPr>
          <w:trHeight w:val="84"/>
        </w:trPr>
        <w:tc>
          <w:tcPr>
            <w:tcW w:w="634" w:type="dxa"/>
          </w:tcPr>
          <w:p w:rsidR="00EB0C17" w:rsidRPr="00B020D6" w:rsidRDefault="00EB0C17" w:rsidP="00A53626">
            <w:pPr>
              <w:rPr>
                <w:rFonts w:ascii="Times New Roman" w:hAnsi="Times New Roman" w:cs="Times New Roman"/>
                <w:sz w:val="24"/>
                <w:szCs w:val="24"/>
              </w:rPr>
            </w:pPr>
            <w:r w:rsidRPr="001C37EB">
              <w:rPr>
                <w:rFonts w:ascii="Times New Roman" w:hAnsi="Times New Roman" w:cs="Times New Roman"/>
                <w:b/>
                <w:bCs/>
                <w:sz w:val="20"/>
                <w:szCs w:val="20"/>
              </w:rPr>
              <w:t>Итого</w:t>
            </w:r>
          </w:p>
        </w:tc>
        <w:tc>
          <w:tcPr>
            <w:tcW w:w="3087" w:type="dxa"/>
          </w:tcPr>
          <w:p w:rsidR="00EB0C17" w:rsidRPr="001C37EB" w:rsidRDefault="00EB0C17" w:rsidP="00A53626">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Промежуточная аттестация</w:t>
            </w:r>
          </w:p>
        </w:tc>
        <w:tc>
          <w:tcPr>
            <w:tcW w:w="4212" w:type="dxa"/>
            <w:vAlign w:val="bottom"/>
          </w:tcPr>
          <w:p w:rsidR="00EB0C17" w:rsidRPr="003E3041" w:rsidRDefault="00EB0C17" w:rsidP="00A53626">
            <w:pPr>
              <w:spacing w:after="0" w:line="240" w:lineRule="auto"/>
              <w:rPr>
                <w:rFonts w:ascii="Times New Roman" w:eastAsia="Times New Roman" w:hAnsi="Times New Roman" w:cs="Times New Roman"/>
                <w:bCs/>
                <w:color w:val="000000"/>
                <w:sz w:val="20"/>
                <w:szCs w:val="20"/>
              </w:rPr>
            </w:pPr>
            <w:r w:rsidRPr="003E3041">
              <w:rPr>
                <w:rFonts w:ascii="Times New Roman" w:eastAsia="Times New Roman" w:hAnsi="Times New Roman" w:cs="Times New Roman"/>
                <w:bCs/>
                <w:color w:val="000000"/>
                <w:sz w:val="20"/>
                <w:szCs w:val="20"/>
              </w:rPr>
              <w:t>Зачет</w:t>
            </w:r>
            <w:r>
              <w:rPr>
                <w:rFonts w:ascii="Times New Roman" w:eastAsia="Times New Roman" w:hAnsi="Times New Roman" w:cs="Times New Roman"/>
                <w:bCs/>
                <w:color w:val="000000"/>
                <w:sz w:val="20"/>
                <w:szCs w:val="20"/>
              </w:rPr>
              <w:t>:</w:t>
            </w:r>
            <w:r w:rsidRPr="003E3041">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 xml:space="preserve"> ответ по билетам </w:t>
            </w:r>
          </w:p>
        </w:tc>
        <w:tc>
          <w:tcPr>
            <w:tcW w:w="1554"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b/>
                <w:bCs/>
                <w:color w:val="000000"/>
                <w:sz w:val="20"/>
                <w:szCs w:val="20"/>
              </w:rPr>
              <w:t>54</w:t>
            </w:r>
          </w:p>
        </w:tc>
      </w:tr>
    </w:tbl>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Pr="00EB0C17" w:rsidRDefault="00EB0C17" w:rsidP="00EB0C17">
      <w:pPr>
        <w:rPr>
          <w:rFonts w:ascii="Times New Roman" w:hAnsi="Times New Roman" w:cs="Times New Roman"/>
          <w:b/>
          <w:sz w:val="24"/>
          <w:szCs w:val="24"/>
        </w:rPr>
      </w:pPr>
      <w:r w:rsidRPr="00EB0C17">
        <w:rPr>
          <w:rFonts w:ascii="Times New Roman" w:hAnsi="Times New Roman" w:cs="Times New Roman"/>
          <w:b/>
          <w:sz w:val="24"/>
          <w:szCs w:val="24"/>
        </w:rPr>
        <w:t>3.</w:t>
      </w:r>
      <w:r w:rsidRPr="00EB0C17">
        <w:rPr>
          <w:rFonts w:ascii="Times New Roman" w:hAnsi="Times New Roman" w:cs="Times New Roman"/>
          <w:b/>
          <w:sz w:val="24"/>
          <w:szCs w:val="24"/>
        </w:rPr>
        <w:tab/>
        <w:t>Рекомендации по организации самостоятельной работы обучающихся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3.1.</w:t>
      </w:r>
      <w:proofErr w:type="gramStart"/>
      <w:r w:rsidRPr="00EB0C17">
        <w:rPr>
          <w:rFonts w:ascii="Times New Roman" w:hAnsi="Times New Roman" w:cs="Times New Roman"/>
          <w:sz w:val="24"/>
          <w:szCs w:val="24"/>
        </w:rPr>
        <w:t>1.Общие</w:t>
      </w:r>
      <w:proofErr w:type="gramEnd"/>
      <w:r w:rsidRPr="00EB0C17">
        <w:rPr>
          <w:rFonts w:ascii="Times New Roman" w:hAnsi="Times New Roman" w:cs="Times New Roman"/>
          <w:sz w:val="24"/>
          <w:szCs w:val="24"/>
        </w:rPr>
        <w:t xml:space="preserve"> рекомендации по организации самостоятельной работы обучающихся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Работа на теоретических занятиях</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lastRenderedPageBreak/>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EB0C17">
        <w:rPr>
          <w:rFonts w:ascii="Times New Roman" w:hAnsi="Times New Roman" w:cs="Times New Roman"/>
          <w:sz w:val="24"/>
          <w:szCs w:val="24"/>
        </w:rPr>
        <w:t>маркографию</w:t>
      </w:r>
      <w:proofErr w:type="spellEnd"/>
      <w:r w:rsidRPr="00EB0C17">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EB0C17" w:rsidRPr="00EB0C17" w:rsidRDefault="00EB0C17" w:rsidP="00EB0C17">
      <w:pPr>
        <w:rPr>
          <w:rFonts w:ascii="Times New Roman" w:hAnsi="Times New Roman" w:cs="Times New Roman"/>
          <w:sz w:val="24"/>
          <w:szCs w:val="24"/>
        </w:rPr>
      </w:pP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 xml:space="preserve">Методические рекомендации по подготовке </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к семинарским занятиям</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lastRenderedPageBreak/>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Правила поведения на лабораторных и  практических занятиях:</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1.</w:t>
      </w:r>
      <w:r w:rsidRPr="00EB0C17">
        <w:rPr>
          <w:rFonts w:ascii="Times New Roman" w:hAnsi="Times New Roman" w:cs="Times New Roman"/>
          <w:sz w:val="24"/>
          <w:szCs w:val="24"/>
        </w:rPr>
        <w:tab/>
        <w:t>на занятия  желательно являться с запасом сформулированных идей и знаниями методик для расчетно-аналитического анализа.</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2.</w:t>
      </w:r>
      <w:r w:rsidRPr="00EB0C17">
        <w:rPr>
          <w:rFonts w:ascii="Times New Roman" w:hAnsi="Times New Roman" w:cs="Times New Roman"/>
          <w:sz w:val="24"/>
          <w:szCs w:val="24"/>
        </w:rPr>
        <w:tab/>
        <w:t>если вы что-то решили произнести на семинаре, то пусть это будет нечто стоящее – не следует сотрясать воздух пустыми фразами;</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w:t>
      </w:r>
      <w:r w:rsidRPr="00EB0C17">
        <w:rPr>
          <w:rFonts w:ascii="Times New Roman" w:hAnsi="Times New Roman" w:cs="Times New Roman"/>
          <w:sz w:val="24"/>
          <w:szCs w:val="24"/>
        </w:rPr>
        <w:tab/>
        <w:t>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идти не по содержанию прочитанных работ; преподаватель будет ставить проблемные вопросы, не се из которых могут прямо относиться к обработанной литературе.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3.2 Методические рекомендации для студентов</w:t>
      </w:r>
    </w:p>
    <w:p w:rsid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по отдельным формам самостоятельной работы</w:t>
      </w:r>
    </w:p>
    <w:p w:rsidR="00EB0C17" w:rsidRPr="008646B2" w:rsidRDefault="00EB0C17" w:rsidP="00EB0C17">
      <w:pPr>
        <w:spacing w:after="0"/>
        <w:jc w:val="both"/>
        <w:rPr>
          <w:rFonts w:ascii="Times New Roman" w:eastAsia="Times New Roman" w:hAnsi="Times New Roman" w:cs="Times New Roman"/>
          <w:b/>
          <w:sz w:val="24"/>
          <w:szCs w:val="24"/>
        </w:rPr>
      </w:pPr>
      <w:r w:rsidRPr="008646B2">
        <w:rPr>
          <w:rFonts w:ascii="Times New Roman" w:eastAsia="Times New Roman" w:hAnsi="Times New Roman" w:cs="Times New Roman"/>
          <w:b/>
          <w:sz w:val="24"/>
          <w:szCs w:val="24"/>
        </w:rPr>
        <w:t>Входной контроль: тест</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lastRenderedPageBreak/>
        <w:t xml:space="preserve">Количество звездочек** указывает на количество правильных ответов, которые предлагается отметить студенту.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1. Повседневность**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а. это самый близкий к человеку план жизни, связанный с его ощущениями жизни;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б. это наиболее полное расходование человеческой природности;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в. это мир идеальных конструкций;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г. это наиболее далекий от природности человека план бытия.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2. Повседневность, как особый план бытия, стала темой исследований в период*: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когда само бытие стало «дробиться» на срезы, планы, состояния;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в период архаики;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в период культурных кризисов;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в эпоху, когда главной культурной характеристикой был «синкретизм».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3.   До   начала   XX   столетия   повседневность   рассматривалась   марксизмом, фрейдизмом, структурным функционализмом (исключить </w:t>
      </w:r>
      <w:proofErr w:type="gramStart"/>
      <w:r w:rsidRPr="008646B2">
        <w:rPr>
          <w:rFonts w:ascii="Times New Roman" w:hAnsi="Times New Roman" w:cs="Times New Roman"/>
          <w:sz w:val="24"/>
          <w:szCs w:val="24"/>
        </w:rPr>
        <w:t>неправильное)*</w:t>
      </w:r>
      <w:proofErr w:type="gram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как низшая реальность, значением которой можно пренебречь;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«поверхность, за которой скрывается некая глубина»;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в. как</w:t>
      </w:r>
      <w:proofErr w:type="gramStart"/>
      <w:r w:rsidRPr="008646B2">
        <w:rPr>
          <w:rFonts w:ascii="Times New Roman" w:hAnsi="Times New Roman" w:cs="Times New Roman"/>
          <w:sz w:val="24"/>
          <w:szCs w:val="24"/>
        </w:rPr>
        <w:t xml:space="preserve">   «</w:t>
      </w:r>
      <w:proofErr w:type="gramEnd"/>
      <w:r w:rsidRPr="008646B2">
        <w:rPr>
          <w:rFonts w:ascii="Times New Roman" w:hAnsi="Times New Roman" w:cs="Times New Roman"/>
          <w:sz w:val="24"/>
          <w:szCs w:val="24"/>
        </w:rPr>
        <w:t xml:space="preserve">завеса   из   фетишистских   форм,   за   которой   лежит   подлинная реальность»;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высокая, «подлинная» человеческая культура.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4. Повседневности во «фрейдизме» и «марксизме» предстает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низшая реальность;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«оно» или «экономические связи и отношения»;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«идеальный тип господства»;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реализация «мирового духа».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5. Повседневность как объект проектирования и рационализации выступала в концепциях*: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фрейдизма, марксизма, структурного функционализма;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б. в герменевтических и феноменологических школах;</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в социальной философии и современной социологии;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в трактовке «жизненного мира» </w:t>
      </w:r>
      <w:proofErr w:type="spellStart"/>
      <w:r w:rsidRPr="008646B2">
        <w:rPr>
          <w:rFonts w:ascii="Times New Roman" w:hAnsi="Times New Roman" w:cs="Times New Roman"/>
          <w:sz w:val="24"/>
          <w:szCs w:val="24"/>
        </w:rPr>
        <w:t>Э.Гуссерля</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6. Альтернативой «классическому» пониманию повседневной культуры выступили (исключить неправильное)*:</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концепция «жизненного мира Э. </w:t>
      </w:r>
      <w:proofErr w:type="spellStart"/>
      <w:r w:rsidRPr="008646B2">
        <w:rPr>
          <w:rFonts w:ascii="Times New Roman" w:hAnsi="Times New Roman" w:cs="Times New Roman"/>
          <w:sz w:val="24"/>
          <w:szCs w:val="24"/>
        </w:rPr>
        <w:t>Гуссерля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идея социологических установок </w:t>
      </w:r>
      <w:proofErr w:type="spellStart"/>
      <w:r w:rsidRPr="008646B2">
        <w:rPr>
          <w:rFonts w:ascii="Times New Roman" w:hAnsi="Times New Roman" w:cs="Times New Roman"/>
          <w:sz w:val="24"/>
          <w:szCs w:val="24"/>
        </w:rPr>
        <w:t>М.Вебера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феноменологическая социология </w:t>
      </w:r>
      <w:proofErr w:type="spellStart"/>
      <w:r w:rsidRPr="008646B2">
        <w:rPr>
          <w:rFonts w:ascii="Times New Roman" w:hAnsi="Times New Roman" w:cs="Times New Roman"/>
          <w:sz w:val="24"/>
          <w:szCs w:val="24"/>
        </w:rPr>
        <w:t>А.Щюца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социальная концепция </w:t>
      </w:r>
      <w:proofErr w:type="spellStart"/>
      <w:r w:rsidRPr="008646B2">
        <w:rPr>
          <w:rFonts w:ascii="Times New Roman" w:hAnsi="Times New Roman" w:cs="Times New Roman"/>
          <w:sz w:val="24"/>
          <w:szCs w:val="24"/>
        </w:rPr>
        <w:t>К.Маркса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7. Повседневность как основа социальной реальности рассмотрена*: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w:t>
      </w:r>
      <w:proofErr w:type="spellStart"/>
      <w:r w:rsidRPr="008646B2">
        <w:rPr>
          <w:rFonts w:ascii="Times New Roman" w:hAnsi="Times New Roman" w:cs="Times New Roman"/>
          <w:sz w:val="24"/>
          <w:szCs w:val="24"/>
        </w:rPr>
        <w:t>А.Щюцем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Н.Бердяевым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w:t>
      </w:r>
      <w:proofErr w:type="spellStart"/>
      <w:r w:rsidRPr="008646B2">
        <w:rPr>
          <w:rFonts w:ascii="Times New Roman" w:hAnsi="Times New Roman" w:cs="Times New Roman"/>
          <w:sz w:val="24"/>
          <w:szCs w:val="24"/>
        </w:rPr>
        <w:t>З.Фрейдом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Н.И.Костомаровым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8. В классическом подходе к исследованию культуры повседневности исследователь выступает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абсолютный наблюдатель;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участник социальной жизни «наравне с другими»;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наблюдатель, имеющий (по сравнению с другими) привилегированное положение;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г. как   человек   «включенный»   в   данную   культуру   и   наблюдающий   её «изнутри».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9. Повседневное и не - повседневное в феноменологической концепции А. </w:t>
      </w:r>
      <w:proofErr w:type="spellStart"/>
      <w:r w:rsidRPr="008646B2">
        <w:rPr>
          <w:rFonts w:ascii="Times New Roman" w:hAnsi="Times New Roman" w:cs="Times New Roman"/>
          <w:sz w:val="24"/>
          <w:szCs w:val="24"/>
        </w:rPr>
        <w:t>Щюца</w:t>
      </w:r>
      <w:proofErr w:type="spellEnd"/>
      <w:r w:rsidRPr="008646B2">
        <w:rPr>
          <w:rFonts w:ascii="Times New Roman" w:hAnsi="Times New Roman" w:cs="Times New Roman"/>
          <w:sz w:val="24"/>
          <w:szCs w:val="24"/>
        </w:rPr>
        <w:t xml:space="preserve"> выступают как (исключить </w:t>
      </w:r>
      <w:proofErr w:type="gramStart"/>
      <w:r w:rsidRPr="008646B2">
        <w:rPr>
          <w:rFonts w:ascii="Times New Roman" w:hAnsi="Times New Roman" w:cs="Times New Roman"/>
          <w:sz w:val="24"/>
          <w:szCs w:val="24"/>
        </w:rPr>
        <w:t>неправильное)*</w:t>
      </w:r>
      <w:proofErr w:type="gram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различные и не соизмеримые по своему значению онтологические структуры;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разные реальности, представляющие разные типы опыта;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в. как   соотнесение   социального   знания   с   повседневными   значениями (конструктами первого порядка);</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10. Понятие «жизненный мир» как наиболее близкий план жизни, целостность </w:t>
      </w:r>
      <w:proofErr w:type="spellStart"/>
      <w:r w:rsidRPr="008646B2">
        <w:rPr>
          <w:rFonts w:ascii="Times New Roman" w:hAnsi="Times New Roman" w:cs="Times New Roman"/>
          <w:sz w:val="24"/>
          <w:szCs w:val="24"/>
        </w:rPr>
        <w:t>познающе</w:t>
      </w:r>
      <w:proofErr w:type="spellEnd"/>
      <w:r w:rsidRPr="008646B2">
        <w:rPr>
          <w:rFonts w:ascii="Times New Roman" w:hAnsi="Times New Roman" w:cs="Times New Roman"/>
          <w:sz w:val="24"/>
          <w:szCs w:val="24"/>
        </w:rPr>
        <w:t xml:space="preserve"> – воспринимающего опыта, в котором целостное «я» обращено к предметности, обыденности окружающего мира это фундамент научного познания в философии*: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Э. </w:t>
      </w:r>
      <w:proofErr w:type="spellStart"/>
      <w:r w:rsidRPr="008646B2">
        <w:rPr>
          <w:rFonts w:ascii="Times New Roman" w:hAnsi="Times New Roman" w:cs="Times New Roman"/>
          <w:sz w:val="24"/>
          <w:szCs w:val="24"/>
        </w:rPr>
        <w:t>Гуссерля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З. Фрейда;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Ю. </w:t>
      </w:r>
      <w:proofErr w:type="spellStart"/>
      <w:r w:rsidRPr="008646B2">
        <w:rPr>
          <w:rFonts w:ascii="Times New Roman" w:hAnsi="Times New Roman" w:cs="Times New Roman"/>
          <w:sz w:val="24"/>
          <w:szCs w:val="24"/>
        </w:rPr>
        <w:t>Хабермаса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11. Целостность близких (жизненных, повседневных), планов бытия отражена в смыслах </w:t>
      </w:r>
      <w:proofErr w:type="spellStart"/>
      <w:r w:rsidRPr="008646B2">
        <w:rPr>
          <w:rFonts w:ascii="Times New Roman" w:hAnsi="Times New Roman" w:cs="Times New Roman"/>
          <w:sz w:val="24"/>
          <w:szCs w:val="24"/>
        </w:rPr>
        <w:t>экзистенциональности</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 Ясперса;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М.Хайдеггера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Г.Маркузе</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14. «Игры обмена» - это ключевое понятие характеризующие «социальную </w:t>
      </w:r>
      <w:proofErr w:type="spellStart"/>
      <w:r w:rsidRPr="008646B2">
        <w:rPr>
          <w:rFonts w:ascii="Times New Roman" w:hAnsi="Times New Roman" w:cs="Times New Roman"/>
          <w:sz w:val="24"/>
          <w:szCs w:val="24"/>
        </w:rPr>
        <w:t>мобильнсть</w:t>
      </w:r>
      <w:proofErr w:type="spellEnd"/>
      <w:r w:rsidRPr="008646B2">
        <w:rPr>
          <w:rFonts w:ascii="Times New Roman" w:hAnsi="Times New Roman" w:cs="Times New Roman"/>
          <w:sz w:val="24"/>
          <w:szCs w:val="24"/>
        </w:rPr>
        <w:t>» общества в концепции*: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w:t>
      </w:r>
      <w:proofErr w:type="spellStart"/>
      <w:r w:rsidRPr="008646B2">
        <w:rPr>
          <w:rFonts w:ascii="Times New Roman" w:hAnsi="Times New Roman" w:cs="Times New Roman"/>
          <w:sz w:val="24"/>
          <w:szCs w:val="24"/>
        </w:rPr>
        <w:t>Ф.Броделя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М.Хайдеггера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w:t>
      </w:r>
      <w:proofErr w:type="spellStart"/>
      <w:r w:rsidRPr="008646B2">
        <w:rPr>
          <w:rFonts w:ascii="Times New Roman" w:hAnsi="Times New Roman" w:cs="Times New Roman"/>
          <w:sz w:val="24"/>
          <w:szCs w:val="24"/>
        </w:rPr>
        <w:t>К.Ясперса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Г.Маркузе</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13. Из социального движения в исследовании </w:t>
      </w:r>
      <w:proofErr w:type="spellStart"/>
      <w:r w:rsidRPr="008646B2">
        <w:rPr>
          <w:rFonts w:ascii="Times New Roman" w:hAnsi="Times New Roman" w:cs="Times New Roman"/>
          <w:sz w:val="24"/>
          <w:szCs w:val="24"/>
        </w:rPr>
        <w:t>Ф.Броделя</w:t>
      </w:r>
      <w:proofErr w:type="spellEnd"/>
      <w:r w:rsidRPr="008646B2">
        <w:rPr>
          <w:rFonts w:ascii="Times New Roman" w:hAnsi="Times New Roman" w:cs="Times New Roman"/>
          <w:sz w:val="24"/>
          <w:szCs w:val="24"/>
        </w:rPr>
        <w:t xml:space="preserve">, почти всегда исключались </w:t>
      </w:r>
      <w:proofErr w:type="gramStart"/>
      <w:r w:rsidRPr="008646B2">
        <w:rPr>
          <w:rFonts w:ascii="Times New Roman" w:hAnsi="Times New Roman" w:cs="Times New Roman"/>
          <w:sz w:val="24"/>
          <w:szCs w:val="24"/>
        </w:rPr>
        <w:t>из за</w:t>
      </w:r>
      <w:proofErr w:type="gramEnd"/>
      <w:r w:rsidRPr="008646B2">
        <w:rPr>
          <w:rFonts w:ascii="Times New Roman" w:hAnsi="Times New Roman" w:cs="Times New Roman"/>
          <w:sz w:val="24"/>
          <w:szCs w:val="24"/>
        </w:rPr>
        <w:t xml:space="preserve"> своей прикрепленности к земле*</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крестьяне;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сельские лавочники;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«публичные люди»;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г. женщины.</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14. Ф. </w:t>
      </w:r>
      <w:proofErr w:type="spellStart"/>
      <w:r w:rsidRPr="008646B2">
        <w:rPr>
          <w:rFonts w:ascii="Times New Roman" w:hAnsi="Times New Roman" w:cs="Times New Roman"/>
          <w:sz w:val="24"/>
          <w:szCs w:val="24"/>
        </w:rPr>
        <w:t>Бродель</w:t>
      </w:r>
      <w:proofErr w:type="spellEnd"/>
      <w:r w:rsidRPr="008646B2">
        <w:rPr>
          <w:rFonts w:ascii="Times New Roman" w:hAnsi="Times New Roman" w:cs="Times New Roman"/>
          <w:sz w:val="24"/>
          <w:szCs w:val="24"/>
        </w:rPr>
        <w:t xml:space="preserve"> выявляет повседневность,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«почти неподвижную» историю, находящуюся в тесной связи с землей и природой;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lastRenderedPageBreak/>
        <w:t xml:space="preserve">б. «социальную мобильность» общества;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обмен материальным ресурсом;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«цивилизационный» план мобильности.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15. Наиболее близким к человеку, нижним планом бытия с его вещно – материальным выражением в цивилизационном движении (динамике), является*:</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повседневность;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городская культура;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«публичная» жизнь;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профессиональная деятельность.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16.   В   концепции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человеческую   историю   можно   понять   по анализу*:</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повседневности;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социальной стратификации;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трудовой активности;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общественной жизни.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17. В работе Н. </w:t>
      </w:r>
      <w:proofErr w:type="spellStart"/>
      <w:r w:rsidRPr="008646B2">
        <w:rPr>
          <w:rFonts w:ascii="Times New Roman" w:hAnsi="Times New Roman" w:cs="Times New Roman"/>
          <w:sz w:val="24"/>
          <w:szCs w:val="24"/>
        </w:rPr>
        <w:t>Элиаса</w:t>
      </w:r>
      <w:proofErr w:type="spellEnd"/>
      <w:r w:rsidRPr="008646B2">
        <w:rPr>
          <w:rFonts w:ascii="Times New Roman" w:hAnsi="Times New Roman" w:cs="Times New Roman"/>
          <w:sz w:val="24"/>
          <w:szCs w:val="24"/>
        </w:rPr>
        <w:t xml:space="preserve"> повседневность тесно связана*: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с психологией, человеческими эмоциями и аффектами;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 развитием материального производства;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с развитием капитализма;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с развитием демократического общества.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18.  Природное начало, природа живого человеческого чувства в его повседневном проявлении; психология обыденности, и проявление в ней бессознательного начала в ошибках, оговорках, очитках (случайностях) - от которых человек защищается «молитвой, любовью или войной», выявляется в работах*: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З. Фрейда;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Н. </w:t>
      </w:r>
      <w:proofErr w:type="spellStart"/>
      <w:r w:rsidRPr="008646B2">
        <w:rPr>
          <w:rFonts w:ascii="Times New Roman" w:hAnsi="Times New Roman" w:cs="Times New Roman"/>
          <w:sz w:val="24"/>
          <w:szCs w:val="24"/>
        </w:rPr>
        <w:t>Элиаса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М.Фуко</w:t>
      </w:r>
      <w:proofErr w:type="spellEnd"/>
      <w:r w:rsidRPr="008646B2">
        <w:rPr>
          <w:rFonts w:ascii="Times New Roman" w:hAnsi="Times New Roman" w:cs="Times New Roman"/>
          <w:sz w:val="24"/>
          <w:szCs w:val="24"/>
        </w:rPr>
        <w:t>.</w:t>
      </w:r>
    </w:p>
    <w:p w:rsidR="00EB0C17" w:rsidRDefault="00EB0C17" w:rsidP="00EB0C17">
      <w:pPr>
        <w:tabs>
          <w:tab w:val="left" w:pos="284"/>
          <w:tab w:val="left" w:pos="340"/>
          <w:tab w:val="left" w:pos="851"/>
        </w:tabs>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jc w:val="both"/>
        <w:rPr>
          <w:rFonts w:ascii="Times New Roman" w:hAnsi="Times New Roman" w:cs="Times New Roman"/>
          <w:b/>
          <w:sz w:val="24"/>
          <w:szCs w:val="24"/>
        </w:rPr>
      </w:pPr>
      <w:r w:rsidRPr="008646B2">
        <w:rPr>
          <w:rFonts w:ascii="Times New Roman" w:hAnsi="Times New Roman" w:cs="Times New Roman"/>
          <w:b/>
          <w:sz w:val="24"/>
          <w:szCs w:val="24"/>
        </w:rPr>
        <w:t xml:space="preserve">Промежуточная аттестация </w:t>
      </w:r>
    </w:p>
    <w:p w:rsidR="00EB0C17" w:rsidRPr="008646B2" w:rsidRDefault="00EB0C17" w:rsidP="00EB0C17">
      <w:pPr>
        <w:spacing w:after="0"/>
        <w:ind w:firstLine="709"/>
        <w:jc w:val="center"/>
        <w:rPr>
          <w:rFonts w:ascii="Times New Roman" w:hAnsi="Times New Roman" w:cs="Times New Roman"/>
          <w:b/>
          <w:bCs/>
          <w:sz w:val="24"/>
          <w:szCs w:val="24"/>
          <w:u w:val="single"/>
        </w:rPr>
      </w:pPr>
      <w:r w:rsidRPr="008646B2">
        <w:rPr>
          <w:rFonts w:ascii="Times New Roman" w:hAnsi="Times New Roman" w:cs="Times New Roman"/>
          <w:b/>
          <w:bCs/>
          <w:sz w:val="24"/>
          <w:szCs w:val="24"/>
          <w:u w:val="single"/>
        </w:rPr>
        <w:t>Контрольные вопросы к зачету</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Хронология, периодизация первобытного общества. </w:t>
      </w:r>
    </w:p>
    <w:p w:rsidR="00EB0C17" w:rsidRPr="008646B2" w:rsidRDefault="00EB0C17" w:rsidP="00EB0C17">
      <w:pPr>
        <w:numPr>
          <w:ilvl w:val="0"/>
          <w:numId w:val="2"/>
        </w:numPr>
        <w:spacing w:after="0"/>
        <w:ind w:left="0" w:firstLine="709"/>
        <w:jc w:val="both"/>
        <w:rPr>
          <w:rFonts w:ascii="Times New Roman" w:hAnsi="Times New Roman" w:cs="Times New Roman"/>
          <w:i/>
          <w:iCs/>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праобщины</w:t>
      </w:r>
      <w:proofErr w:type="spellEnd"/>
      <w:r w:rsidRPr="008646B2">
        <w:rPr>
          <w:rFonts w:ascii="Times New Roman" w:hAnsi="Times New Roman" w:cs="Times New Roman"/>
          <w:i/>
          <w:iCs/>
          <w:sz w:val="24"/>
          <w:szCs w:val="24"/>
        </w:rPr>
        <w:t xml:space="preserve">.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раннепервобытной</w:t>
      </w:r>
      <w:proofErr w:type="spellEnd"/>
      <w:r w:rsidRPr="008646B2">
        <w:rPr>
          <w:rFonts w:ascii="Times New Roman" w:hAnsi="Times New Roman" w:cs="Times New Roman"/>
          <w:sz w:val="24"/>
          <w:szCs w:val="24"/>
        </w:rPr>
        <w:t xml:space="preserve"> общины.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позднепервобытной</w:t>
      </w:r>
      <w:proofErr w:type="spellEnd"/>
      <w:r w:rsidRPr="008646B2">
        <w:rPr>
          <w:rFonts w:ascii="Times New Roman" w:hAnsi="Times New Roman" w:cs="Times New Roman"/>
          <w:sz w:val="24"/>
          <w:szCs w:val="24"/>
        </w:rPr>
        <w:t xml:space="preserve"> общины.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классообразования</w:t>
      </w:r>
      <w:proofErr w:type="spellEnd"/>
      <w:r w:rsidRPr="008646B2">
        <w:rPr>
          <w:rFonts w:ascii="Times New Roman" w:hAnsi="Times New Roman" w:cs="Times New Roman"/>
          <w:sz w:val="24"/>
          <w:szCs w:val="24"/>
        </w:rPr>
        <w:t xml:space="preserve">.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Хозяйственно-бытовая жизнь Древней Греции: ремесла, особенности сельского хозяйства, город и основные типы построек.</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Материально-бытовая культура Древнего Рима: армейские традиции; цивилизаторская миссия – города.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Материально-бытовая культура Древнего Рима: система коммуникаций, грандиозность и разнообразие построек.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lastRenderedPageBreak/>
        <w:t xml:space="preserve">Эволюция римского частного быта: утварь, одежда.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Разнообразие материально-культурных форм хозяйства и экономики Византийской империи.</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Материальные структуры Высокого Средневековья: рост городов, трансформации в хозяйстве и быту; основные типы жилищ.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Основные характеристики материальной культуры эпохи Возрождения.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Основные достижения в материально-хозяйственной сфере в странах Северного Возрождения: книгопечатание, библиотеки и коллекционирование, 3 основных тенденции в европейской моде.</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Разнообразие материально-культурных форм хозяйства и экономики Византийской империи: городская культура (на примере Константинополя) – основные строительные приемы, уровень развития коммуникаций, роль ремесла шелкоткачества.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Материальные структуры Раннего Средневековья: технический регресс; феодальный замок; традиции питания.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Характеристика индустриального общества 19 века.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Основные характеристики материальной культуры 20 века: техницизм, городская и сельская культуры, информационное общество и др.</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Городской тип итальянской цивилизации эпохи Возрождения: основные принципы градостроительства, типы жилищ, внутреннее убранство помещений; венецианская мода в одежде.</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 демографическая ситуация, аграрный сектор, «продовольственные» революции.</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18 век – распространение стиля рококо.</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Материальная культура Вавилонского царства: ремесла, скотоводство, технология обеспечения земледелия, основные продукты и питание; дороги, торговля, транспорт, армейское вооружение.</w:t>
      </w:r>
    </w:p>
    <w:p w:rsidR="00EB0C17" w:rsidRPr="008646B2" w:rsidRDefault="00EB0C17" w:rsidP="00EB0C17">
      <w:pPr>
        <w:numPr>
          <w:ilvl w:val="0"/>
          <w:numId w:val="2"/>
        </w:numPr>
        <w:spacing w:after="0"/>
        <w:ind w:left="0" w:firstLine="709"/>
        <w:jc w:val="both"/>
        <w:rPr>
          <w:rFonts w:ascii="Times New Roman" w:hAnsi="Times New Roman" w:cs="Times New Roman"/>
          <w:bCs/>
          <w:sz w:val="24"/>
          <w:szCs w:val="24"/>
          <w:u w:val="single"/>
        </w:rPr>
      </w:pPr>
      <w:r w:rsidRPr="008646B2">
        <w:rPr>
          <w:rFonts w:ascii="Times New Roman" w:hAnsi="Times New Roman" w:cs="Times New Roman"/>
          <w:sz w:val="24"/>
          <w:szCs w:val="24"/>
        </w:rPr>
        <w:t xml:space="preserve">Эмансипация женщины в </w:t>
      </w:r>
      <w:r w:rsidRPr="008646B2">
        <w:rPr>
          <w:rFonts w:ascii="Times New Roman" w:hAnsi="Times New Roman" w:cs="Times New Roman"/>
          <w:sz w:val="24"/>
          <w:szCs w:val="24"/>
          <w:lang w:val="en-US"/>
        </w:rPr>
        <w:t>XVIII</w:t>
      </w:r>
      <w:r w:rsidRPr="008646B2">
        <w:rPr>
          <w:rFonts w:ascii="Times New Roman" w:hAnsi="Times New Roman" w:cs="Times New Roman"/>
          <w:sz w:val="24"/>
          <w:szCs w:val="24"/>
        </w:rPr>
        <w:t xml:space="preserve"> столетии.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Особенности и проблемы изучения материально-бытовой культуры.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Типы жилищ первобытного человека.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Материальная культура в эпоху бронзы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Особенности быта кочевников.</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w:t>
      </w:r>
      <w:proofErr w:type="spellStart"/>
      <w:r w:rsidRPr="008646B2">
        <w:rPr>
          <w:rFonts w:ascii="Times New Roman" w:hAnsi="Times New Roman" w:cs="Times New Roman"/>
          <w:sz w:val="24"/>
          <w:szCs w:val="24"/>
        </w:rPr>
        <w:t>Общеварварская</w:t>
      </w:r>
      <w:proofErr w:type="spellEnd"/>
      <w:r w:rsidRPr="008646B2">
        <w:rPr>
          <w:rFonts w:ascii="Times New Roman" w:hAnsi="Times New Roman" w:cs="Times New Roman"/>
          <w:sz w:val="24"/>
          <w:szCs w:val="24"/>
        </w:rPr>
        <w:t xml:space="preserve"> мода” эпохи Великого переселения народов.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Структура повседневно-бытовой и хозяйственной культуры.</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 xml:space="preserve">Зачет: </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-«Отлично»</w:t>
      </w:r>
      <w:r w:rsidRPr="008646B2">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lastRenderedPageBreak/>
        <w:t>-«Хорошо»</w:t>
      </w:r>
      <w:r w:rsidRPr="008646B2">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-«Удовлетворительно»</w:t>
      </w:r>
      <w:r w:rsidRPr="008646B2">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Незачет:</w:t>
      </w:r>
    </w:p>
    <w:p w:rsidR="00EB0C17"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«Неудовлетворительно»</w:t>
      </w:r>
      <w:r w:rsidRPr="008646B2">
        <w:rPr>
          <w:rFonts w:ascii="Times New Roman" w:hAnsi="Times New Roman" w:cs="Times New Roman"/>
          <w:sz w:val="24"/>
          <w:szCs w:val="24"/>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66686F" w:rsidRDefault="0066686F" w:rsidP="00EB0C17">
      <w:pPr>
        <w:ind w:left="720"/>
        <w:jc w:val="both"/>
        <w:rPr>
          <w:rFonts w:ascii="Times New Roman" w:hAnsi="Times New Roman" w:cs="Times New Roman"/>
          <w:sz w:val="24"/>
          <w:szCs w:val="24"/>
        </w:rPr>
      </w:pP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«Режиссура любительского театра»</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166051">
        <w:rPr>
          <w:rFonts w:ascii="Times New Roman" w:eastAsia="Times New Roman" w:hAnsi="Times New Roman" w:cs="Times New Roman"/>
          <w:sz w:val="24"/>
          <w:szCs w:val="24"/>
          <w:lang w:eastAsia="zh-CN"/>
        </w:rPr>
        <w:t xml:space="preserve">Е.В. </w:t>
      </w:r>
      <w:proofErr w:type="spellStart"/>
      <w:r w:rsidRPr="00166051">
        <w:rPr>
          <w:rFonts w:ascii="Times New Roman" w:eastAsia="Times New Roman" w:hAnsi="Times New Roman" w:cs="Times New Roman"/>
          <w:sz w:val="24"/>
          <w:szCs w:val="24"/>
          <w:lang w:eastAsia="zh-CN"/>
        </w:rPr>
        <w:t>Дзякович</w:t>
      </w:r>
      <w:proofErr w:type="spellEnd"/>
      <w:r w:rsidRPr="00166051">
        <w:rPr>
          <w:rFonts w:ascii="Times New Roman" w:eastAsia="Times New Roman" w:hAnsi="Times New Roman" w:cs="Times New Roman"/>
          <w:sz w:val="24"/>
          <w:szCs w:val="24"/>
          <w:lang w:eastAsia="zh-CN"/>
        </w:rPr>
        <w:t xml:space="preserve">, доктор культурологии, доцент; </w:t>
      </w:r>
      <w:proofErr w:type="spellStart"/>
      <w:r w:rsidRPr="00166051">
        <w:rPr>
          <w:rFonts w:ascii="Times New Roman" w:eastAsia="Times New Roman" w:hAnsi="Times New Roman" w:cs="Times New Roman"/>
          <w:sz w:val="24"/>
          <w:szCs w:val="24"/>
          <w:lang w:eastAsia="zh-CN"/>
        </w:rPr>
        <w:t>И.В.Устинова</w:t>
      </w:r>
      <w:proofErr w:type="spellEnd"/>
      <w:r w:rsidRPr="00166051">
        <w:rPr>
          <w:rFonts w:ascii="Times New Roman" w:eastAsia="Times New Roman" w:hAnsi="Times New Roman" w:cs="Times New Roman"/>
          <w:sz w:val="24"/>
          <w:szCs w:val="24"/>
          <w:lang w:eastAsia="zh-CN"/>
        </w:rPr>
        <w:t>,  доктор философских наук, доцент</w:t>
      </w:r>
      <w:bookmarkStart w:id="0" w:name="_GoBack"/>
      <w:bookmarkEnd w:id="0"/>
    </w:p>
    <w:sectPr w:rsidR="0066686F" w:rsidRPr="00E43D57" w:rsidSect="00620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E063E"/>
    <w:multiLevelType w:val="hybridMultilevel"/>
    <w:tmpl w:val="903489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1E3"/>
    <w:rsid w:val="0014086F"/>
    <w:rsid w:val="0062045A"/>
    <w:rsid w:val="0066686F"/>
    <w:rsid w:val="00763EBE"/>
    <w:rsid w:val="008971E3"/>
    <w:rsid w:val="00916FB3"/>
    <w:rsid w:val="00D60A24"/>
    <w:rsid w:val="00EB0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744CD"/>
  <w15:docId w15:val="{3480B972-4B4F-4FDC-B97A-FF820F48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1E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B0C1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909761">
      <w:bodyDiv w:val="1"/>
      <w:marLeft w:val="0"/>
      <w:marRight w:val="0"/>
      <w:marTop w:val="0"/>
      <w:marBottom w:val="0"/>
      <w:divBdr>
        <w:top w:val="none" w:sz="0" w:space="0" w:color="auto"/>
        <w:left w:val="none" w:sz="0" w:space="0" w:color="auto"/>
        <w:bottom w:val="none" w:sz="0" w:space="0" w:color="auto"/>
        <w:right w:val="none" w:sz="0" w:space="0" w:color="auto"/>
      </w:divBdr>
    </w:div>
    <w:div w:id="16739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3139</Words>
  <Characters>17894</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Людмила Станиславовна Клюева</cp:lastModifiedBy>
  <cp:revision>4</cp:revision>
  <dcterms:created xsi:type="dcterms:W3CDTF">2022-02-11T12:08:00Z</dcterms:created>
  <dcterms:modified xsi:type="dcterms:W3CDTF">2022-08-30T08:11:00Z</dcterms:modified>
</cp:coreProperties>
</file>